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6D15FB" w14:textId="77777777" w:rsidR="0098008E" w:rsidRDefault="0098008E" w:rsidP="0098008E">
      <w:pPr>
        <w:pStyle w:val="ListParagraph"/>
        <w:rPr>
          <w:rFonts w:ascii="Times New Roman" w:hAnsi="Times New Roman" w:cs="Times New Roman"/>
        </w:rPr>
      </w:pPr>
    </w:p>
    <w:p w14:paraId="36F0F9E7" w14:textId="77777777" w:rsidR="0098008E" w:rsidRDefault="0098008E" w:rsidP="0098008E">
      <w:pPr>
        <w:pStyle w:val="ListParagraph"/>
        <w:tabs>
          <w:tab w:val="left" w:pos="810"/>
        </w:tabs>
        <w:ind w:left="0"/>
        <w:jc w:val="both"/>
        <w:rPr>
          <w:rFonts w:ascii="Times New Roman" w:hAnsi="Times New Roman" w:cs="Times New Roman"/>
        </w:rPr>
      </w:pPr>
      <w:r>
        <w:rPr>
          <w:rFonts w:ascii="Times New Roman" w:hAnsi="Times New Roman" w:cs="Times New Roman"/>
        </w:rPr>
        <w:t>Committee on Constructive Studies</w:t>
      </w:r>
    </w:p>
    <w:p w14:paraId="55AFE3D7" w14:textId="77777777" w:rsidR="0098008E" w:rsidRDefault="0098008E" w:rsidP="0098008E">
      <w:pPr>
        <w:pStyle w:val="ListParagraph"/>
        <w:tabs>
          <w:tab w:val="left" w:pos="810"/>
        </w:tabs>
        <w:ind w:left="0"/>
        <w:jc w:val="both"/>
        <w:rPr>
          <w:rFonts w:ascii="Times New Roman" w:hAnsi="Times New Roman" w:cs="Times New Roman"/>
        </w:rPr>
      </w:pPr>
      <w:r>
        <w:rPr>
          <w:rFonts w:ascii="Times New Roman" w:hAnsi="Times New Roman" w:cs="Times New Roman"/>
        </w:rPr>
        <w:t>Qualifying Examination in Metaphysics</w:t>
      </w:r>
    </w:p>
    <w:p w14:paraId="57C48F89" w14:textId="77777777" w:rsidR="0098008E" w:rsidRDefault="0098008E" w:rsidP="0098008E">
      <w:pPr>
        <w:pStyle w:val="ListParagraph"/>
        <w:tabs>
          <w:tab w:val="left" w:pos="810"/>
        </w:tabs>
        <w:ind w:left="0"/>
        <w:jc w:val="both"/>
        <w:rPr>
          <w:rFonts w:ascii="Times New Roman" w:hAnsi="Times New Roman" w:cs="Times New Roman"/>
        </w:rPr>
      </w:pPr>
    </w:p>
    <w:p w14:paraId="2AC37235" w14:textId="77777777" w:rsidR="0098008E" w:rsidRDefault="0098008E" w:rsidP="0098008E">
      <w:pPr>
        <w:pStyle w:val="ListParagraph"/>
        <w:tabs>
          <w:tab w:val="left" w:pos="810"/>
        </w:tabs>
        <w:ind w:left="0"/>
        <w:jc w:val="both"/>
        <w:rPr>
          <w:rFonts w:ascii="Times New Roman" w:hAnsi="Times New Roman" w:cs="Times New Roman"/>
        </w:rPr>
      </w:pPr>
    </w:p>
    <w:p w14:paraId="27012343" w14:textId="77777777" w:rsidR="0098008E" w:rsidRDefault="0098008E" w:rsidP="0098008E">
      <w:pPr>
        <w:pStyle w:val="ListParagraph"/>
        <w:tabs>
          <w:tab w:val="left" w:pos="810"/>
        </w:tabs>
        <w:ind w:left="0"/>
        <w:jc w:val="both"/>
        <w:rPr>
          <w:rFonts w:ascii="Times New Roman" w:hAnsi="Times New Roman" w:cs="Times New Roman"/>
        </w:rPr>
      </w:pPr>
      <w:r>
        <w:rPr>
          <w:rFonts w:ascii="Times New Roman" w:hAnsi="Times New Roman" w:cs="Times New Roman"/>
        </w:rPr>
        <w:t>This examination concerns the possibility and character of philosophical reflection on the nature of ultimate reality or reality as such, and of human existence or human subjectivity as such.  The bibliography has two parts: (I) specified classical texts; (II) recent works relevant to a particular metaphysical topic.  All students taking this examination are responsible for the works listed under (I) below; each will add, in consultation with a faculty member, about six works representative of recent work on a special topic.  (II) below is an illustrative list of such topics.</w:t>
      </w:r>
    </w:p>
    <w:p w14:paraId="71B28A2B" w14:textId="77777777" w:rsidR="0098008E" w:rsidRDefault="0098008E" w:rsidP="0098008E">
      <w:pPr>
        <w:pStyle w:val="ListParagraph"/>
        <w:tabs>
          <w:tab w:val="left" w:pos="810"/>
        </w:tabs>
        <w:ind w:left="0"/>
        <w:jc w:val="both"/>
        <w:rPr>
          <w:rFonts w:ascii="Times New Roman" w:hAnsi="Times New Roman" w:cs="Times New Roman"/>
        </w:rPr>
      </w:pPr>
    </w:p>
    <w:p w14:paraId="696B82BD" w14:textId="77777777" w:rsidR="0098008E" w:rsidRDefault="0098008E" w:rsidP="0098008E">
      <w:pPr>
        <w:pStyle w:val="ListParagraph"/>
        <w:tabs>
          <w:tab w:val="left" w:pos="810"/>
        </w:tabs>
        <w:ind w:left="0"/>
        <w:jc w:val="both"/>
        <w:rPr>
          <w:rFonts w:ascii="Times New Roman" w:hAnsi="Times New Roman" w:cs="Times New Roman"/>
        </w:rPr>
      </w:pPr>
    </w:p>
    <w:p w14:paraId="5C8374E2" w14:textId="77777777" w:rsidR="009E3B9F" w:rsidRDefault="009E3B9F" w:rsidP="0098008E">
      <w:pPr>
        <w:pStyle w:val="ListParagraph"/>
        <w:tabs>
          <w:tab w:val="left" w:pos="810"/>
        </w:tabs>
        <w:ind w:left="0"/>
        <w:jc w:val="both"/>
        <w:rPr>
          <w:rFonts w:ascii="Times New Roman" w:hAnsi="Times New Roman" w:cs="Times New Roman"/>
        </w:rPr>
      </w:pPr>
      <w:r>
        <w:rPr>
          <w:rFonts w:ascii="Times New Roman" w:hAnsi="Times New Roman" w:cs="Times New Roman"/>
        </w:rPr>
        <w:t>I  Classical Texts</w:t>
      </w:r>
    </w:p>
    <w:p w14:paraId="3A27F558" w14:textId="77777777" w:rsidR="009E3B9F" w:rsidRDefault="009E3B9F" w:rsidP="0098008E">
      <w:pPr>
        <w:pStyle w:val="ListParagraph"/>
        <w:tabs>
          <w:tab w:val="left" w:pos="810"/>
        </w:tabs>
        <w:ind w:left="0"/>
        <w:jc w:val="both"/>
        <w:rPr>
          <w:rFonts w:ascii="Times New Roman" w:hAnsi="Times New Roman" w:cs="Times New Roman"/>
        </w:rPr>
      </w:pPr>
    </w:p>
    <w:p w14:paraId="29FBF262" w14:textId="77777777" w:rsidR="009E3B9F" w:rsidRDefault="009E3B9F" w:rsidP="0098008E">
      <w:pPr>
        <w:pStyle w:val="ListParagraph"/>
        <w:tabs>
          <w:tab w:val="left" w:pos="810"/>
        </w:tabs>
        <w:ind w:left="0"/>
        <w:jc w:val="both"/>
        <w:rPr>
          <w:rFonts w:ascii="Times New Roman" w:hAnsi="Times New Roman" w:cs="Times New Roman"/>
        </w:rPr>
      </w:pPr>
      <w:r>
        <w:rPr>
          <w:rFonts w:ascii="Times New Roman" w:hAnsi="Times New Roman" w:cs="Times New Roman"/>
        </w:rPr>
        <w:t xml:space="preserve">Plato, </w:t>
      </w:r>
      <w:r>
        <w:rPr>
          <w:rFonts w:ascii="Times New Roman" w:hAnsi="Times New Roman" w:cs="Times New Roman"/>
          <w:u w:val="single"/>
        </w:rPr>
        <w:t>Republic</w:t>
      </w:r>
      <w:r>
        <w:rPr>
          <w:rFonts w:ascii="Times New Roman" w:hAnsi="Times New Roman" w:cs="Times New Roman"/>
        </w:rPr>
        <w:t>, books vi-vii</w:t>
      </w:r>
    </w:p>
    <w:p w14:paraId="418E6308" w14:textId="77777777" w:rsidR="009E3B9F" w:rsidRDefault="009E3B9F" w:rsidP="0098008E">
      <w:pPr>
        <w:pStyle w:val="ListParagraph"/>
        <w:tabs>
          <w:tab w:val="left" w:pos="810"/>
        </w:tabs>
        <w:ind w:left="0"/>
        <w:jc w:val="both"/>
        <w:rPr>
          <w:rFonts w:ascii="Times New Roman" w:hAnsi="Times New Roman" w:cs="Times New Roman"/>
        </w:rPr>
      </w:pPr>
      <w:r>
        <w:rPr>
          <w:rFonts w:ascii="Times New Roman" w:hAnsi="Times New Roman" w:cs="Times New Roman"/>
        </w:rPr>
        <w:t xml:space="preserve">Aristotle, </w:t>
      </w:r>
      <w:r>
        <w:rPr>
          <w:rFonts w:ascii="Times New Roman" w:hAnsi="Times New Roman" w:cs="Times New Roman"/>
          <w:u w:val="single"/>
        </w:rPr>
        <w:t>Categories</w:t>
      </w:r>
      <w:r>
        <w:rPr>
          <w:rFonts w:ascii="Times New Roman" w:hAnsi="Times New Roman" w:cs="Times New Roman"/>
        </w:rPr>
        <w:t>, entire</w:t>
      </w:r>
    </w:p>
    <w:p w14:paraId="0E7A040C" w14:textId="77777777" w:rsidR="009E3B9F" w:rsidRDefault="009E3B9F" w:rsidP="0098008E">
      <w:pPr>
        <w:pStyle w:val="ListParagraph"/>
        <w:tabs>
          <w:tab w:val="left" w:pos="810"/>
        </w:tabs>
        <w:ind w:left="0"/>
        <w:jc w:val="both"/>
        <w:rPr>
          <w:rFonts w:ascii="Times New Roman" w:hAnsi="Times New Roman" w:cs="Times New Roman"/>
        </w:rPr>
      </w:pPr>
      <w:r>
        <w:rPr>
          <w:rFonts w:ascii="Times New Roman" w:hAnsi="Times New Roman" w:cs="Times New Roman"/>
        </w:rPr>
        <w:t xml:space="preserve">Aristotle, </w:t>
      </w:r>
      <w:r>
        <w:rPr>
          <w:rFonts w:ascii="Times New Roman" w:hAnsi="Times New Roman" w:cs="Times New Roman"/>
          <w:u w:val="single"/>
        </w:rPr>
        <w:t>Metaphysics</w:t>
      </w:r>
      <w:r>
        <w:rPr>
          <w:rFonts w:ascii="Times New Roman" w:hAnsi="Times New Roman" w:cs="Times New Roman"/>
        </w:rPr>
        <w:t>, books vii-ix</w:t>
      </w:r>
      <w:bookmarkStart w:id="0" w:name="_GoBack"/>
      <w:bookmarkEnd w:id="0"/>
    </w:p>
    <w:p w14:paraId="79FA078A" w14:textId="77777777" w:rsidR="009E3B9F" w:rsidRDefault="009E3B9F" w:rsidP="0098008E">
      <w:pPr>
        <w:pStyle w:val="ListParagraph"/>
        <w:tabs>
          <w:tab w:val="left" w:pos="810"/>
        </w:tabs>
        <w:ind w:left="0"/>
        <w:jc w:val="both"/>
        <w:rPr>
          <w:rFonts w:ascii="Times New Roman" w:hAnsi="Times New Roman" w:cs="Times New Roman"/>
        </w:rPr>
      </w:pPr>
      <w:r>
        <w:rPr>
          <w:rFonts w:ascii="Times New Roman" w:hAnsi="Times New Roman" w:cs="Times New Roman"/>
        </w:rPr>
        <w:t xml:space="preserve">Aquinas, </w:t>
      </w:r>
      <w:r>
        <w:rPr>
          <w:rFonts w:ascii="Times New Roman" w:hAnsi="Times New Roman" w:cs="Times New Roman"/>
          <w:u w:val="single"/>
        </w:rPr>
        <w:t>Summa Theologiae</w:t>
      </w:r>
      <w:r>
        <w:rPr>
          <w:rFonts w:ascii="Times New Roman" w:hAnsi="Times New Roman" w:cs="Times New Roman"/>
        </w:rPr>
        <w:t>, I.1-I.26</w:t>
      </w:r>
    </w:p>
    <w:p w14:paraId="08002868" w14:textId="77777777" w:rsidR="009E3B9F" w:rsidRDefault="009E3B9F" w:rsidP="0098008E">
      <w:pPr>
        <w:pStyle w:val="ListParagraph"/>
        <w:tabs>
          <w:tab w:val="left" w:pos="810"/>
        </w:tabs>
        <w:ind w:left="0"/>
        <w:jc w:val="both"/>
        <w:rPr>
          <w:rFonts w:ascii="Times New Roman" w:hAnsi="Times New Roman" w:cs="Times New Roman"/>
        </w:rPr>
      </w:pPr>
      <w:r>
        <w:rPr>
          <w:rFonts w:ascii="Times New Roman" w:hAnsi="Times New Roman" w:cs="Times New Roman"/>
        </w:rPr>
        <w:t xml:space="preserve">Anselm, </w:t>
      </w:r>
      <w:r>
        <w:rPr>
          <w:rFonts w:ascii="Times New Roman" w:hAnsi="Times New Roman" w:cs="Times New Roman"/>
          <w:u w:val="single"/>
        </w:rPr>
        <w:t>Proslogion</w:t>
      </w:r>
      <w:r>
        <w:rPr>
          <w:rFonts w:ascii="Times New Roman" w:hAnsi="Times New Roman" w:cs="Times New Roman"/>
        </w:rPr>
        <w:t xml:space="preserve">, with Gaunilo’s </w:t>
      </w:r>
      <w:r>
        <w:rPr>
          <w:rFonts w:ascii="Times New Roman" w:hAnsi="Times New Roman" w:cs="Times New Roman"/>
          <w:u w:val="single"/>
        </w:rPr>
        <w:t>On Behalf of the Fool</w:t>
      </w:r>
      <w:r>
        <w:rPr>
          <w:rFonts w:ascii="Times New Roman" w:hAnsi="Times New Roman" w:cs="Times New Roman"/>
        </w:rPr>
        <w:t xml:space="preserve"> and Anselm’s reply</w:t>
      </w:r>
    </w:p>
    <w:p w14:paraId="091AC738" w14:textId="77777777" w:rsidR="009E3B9F" w:rsidRDefault="009E3B9F" w:rsidP="0098008E">
      <w:pPr>
        <w:pStyle w:val="ListParagraph"/>
        <w:tabs>
          <w:tab w:val="left" w:pos="810"/>
        </w:tabs>
        <w:ind w:left="0"/>
        <w:jc w:val="both"/>
        <w:rPr>
          <w:rFonts w:ascii="Times New Roman" w:hAnsi="Times New Roman" w:cs="Times New Roman"/>
        </w:rPr>
      </w:pPr>
      <w:r>
        <w:rPr>
          <w:rFonts w:ascii="Times New Roman" w:hAnsi="Times New Roman" w:cs="Times New Roman"/>
        </w:rPr>
        <w:t xml:space="preserve">Kant, </w:t>
      </w:r>
      <w:r>
        <w:rPr>
          <w:rFonts w:ascii="Times New Roman" w:hAnsi="Times New Roman" w:cs="Times New Roman"/>
          <w:u w:val="single"/>
        </w:rPr>
        <w:t>Critique of Pure Reason</w:t>
      </w:r>
      <w:r>
        <w:rPr>
          <w:rFonts w:ascii="Times New Roman" w:hAnsi="Times New Roman" w:cs="Times New Roman"/>
        </w:rPr>
        <w:t>, transcendental dialectic</w:t>
      </w:r>
    </w:p>
    <w:p w14:paraId="635973FA" w14:textId="77777777" w:rsidR="009E3B9F" w:rsidRDefault="009E3B9F" w:rsidP="0098008E">
      <w:pPr>
        <w:pStyle w:val="ListParagraph"/>
        <w:tabs>
          <w:tab w:val="left" w:pos="810"/>
        </w:tabs>
        <w:ind w:left="0"/>
        <w:jc w:val="both"/>
        <w:rPr>
          <w:rFonts w:ascii="Times New Roman" w:hAnsi="Times New Roman" w:cs="Times New Roman"/>
        </w:rPr>
      </w:pPr>
      <w:r>
        <w:rPr>
          <w:rFonts w:ascii="Times New Roman" w:hAnsi="Times New Roman" w:cs="Times New Roman"/>
        </w:rPr>
        <w:t xml:space="preserve">Kant, </w:t>
      </w:r>
      <w:r>
        <w:rPr>
          <w:rFonts w:ascii="Times New Roman" w:hAnsi="Times New Roman" w:cs="Times New Roman"/>
          <w:u w:val="single"/>
        </w:rPr>
        <w:t>Prolegomena to Any Future Metaphysic</w:t>
      </w:r>
      <w:r>
        <w:rPr>
          <w:rFonts w:ascii="Times New Roman" w:hAnsi="Times New Roman" w:cs="Times New Roman"/>
        </w:rPr>
        <w:t>, entire</w:t>
      </w:r>
    </w:p>
    <w:p w14:paraId="79C32658" w14:textId="77777777" w:rsidR="009E3B9F" w:rsidRPr="00DD331D" w:rsidRDefault="009E3B9F" w:rsidP="0098008E">
      <w:pPr>
        <w:pStyle w:val="ListParagraph"/>
        <w:tabs>
          <w:tab w:val="left" w:pos="810"/>
        </w:tabs>
        <w:ind w:left="0"/>
        <w:jc w:val="both"/>
        <w:rPr>
          <w:rFonts w:ascii="Times New Roman" w:hAnsi="Times New Roman" w:cs="Times New Roman"/>
          <w:lang w:val="fr-FR"/>
        </w:rPr>
      </w:pPr>
      <w:r w:rsidRPr="00DD331D">
        <w:rPr>
          <w:rFonts w:ascii="Times New Roman" w:hAnsi="Times New Roman" w:cs="Times New Roman"/>
          <w:lang w:val="fr-FR"/>
        </w:rPr>
        <w:t xml:space="preserve">Hume, </w:t>
      </w:r>
      <w:r w:rsidRPr="00DD331D">
        <w:rPr>
          <w:rFonts w:ascii="Times New Roman" w:hAnsi="Times New Roman" w:cs="Times New Roman"/>
          <w:u w:val="single"/>
          <w:lang w:val="fr-FR"/>
        </w:rPr>
        <w:t>Dialogues</w:t>
      </w:r>
      <w:r w:rsidRPr="00DD331D">
        <w:rPr>
          <w:rFonts w:ascii="Times New Roman" w:hAnsi="Times New Roman" w:cs="Times New Roman"/>
          <w:lang w:val="fr-FR"/>
        </w:rPr>
        <w:t>, entire</w:t>
      </w:r>
    </w:p>
    <w:p w14:paraId="4EA2E6B8" w14:textId="77777777" w:rsidR="009E3B9F" w:rsidRPr="00DD331D" w:rsidRDefault="009E3B9F" w:rsidP="0098008E">
      <w:pPr>
        <w:pStyle w:val="ListParagraph"/>
        <w:tabs>
          <w:tab w:val="left" w:pos="810"/>
        </w:tabs>
        <w:ind w:left="0"/>
        <w:jc w:val="both"/>
        <w:rPr>
          <w:rFonts w:ascii="Times New Roman" w:hAnsi="Times New Roman" w:cs="Times New Roman"/>
          <w:lang w:val="fr-FR"/>
        </w:rPr>
      </w:pPr>
      <w:r w:rsidRPr="00DD331D">
        <w:rPr>
          <w:rFonts w:ascii="Times New Roman" w:hAnsi="Times New Roman" w:cs="Times New Roman"/>
          <w:lang w:val="fr-FR"/>
        </w:rPr>
        <w:t xml:space="preserve">Wittgenstein, </w:t>
      </w:r>
      <w:r w:rsidRPr="00DD331D">
        <w:rPr>
          <w:rFonts w:ascii="Times New Roman" w:hAnsi="Times New Roman" w:cs="Times New Roman"/>
          <w:u w:val="single"/>
          <w:lang w:val="fr-FR"/>
        </w:rPr>
        <w:t>Tractatus</w:t>
      </w:r>
      <w:r w:rsidRPr="00DD331D">
        <w:rPr>
          <w:rFonts w:ascii="Times New Roman" w:hAnsi="Times New Roman" w:cs="Times New Roman"/>
          <w:lang w:val="fr-FR"/>
        </w:rPr>
        <w:t>, entire</w:t>
      </w:r>
    </w:p>
    <w:p w14:paraId="5A79F849" w14:textId="77777777" w:rsidR="009E3B9F" w:rsidRDefault="009E3B9F" w:rsidP="0098008E">
      <w:pPr>
        <w:pStyle w:val="ListParagraph"/>
        <w:tabs>
          <w:tab w:val="left" w:pos="810"/>
        </w:tabs>
        <w:ind w:left="0"/>
        <w:jc w:val="both"/>
        <w:rPr>
          <w:rFonts w:ascii="Times New Roman" w:hAnsi="Times New Roman" w:cs="Times New Roman"/>
        </w:rPr>
      </w:pPr>
      <w:r>
        <w:rPr>
          <w:rFonts w:ascii="Times New Roman" w:hAnsi="Times New Roman" w:cs="Times New Roman"/>
        </w:rPr>
        <w:t xml:space="preserve">Heidegger, </w:t>
      </w:r>
      <w:r>
        <w:rPr>
          <w:rFonts w:ascii="Times New Roman" w:hAnsi="Times New Roman" w:cs="Times New Roman"/>
          <w:u w:val="single"/>
        </w:rPr>
        <w:t>Kant and the Problem of Metaphysics</w:t>
      </w:r>
      <w:r>
        <w:rPr>
          <w:rFonts w:ascii="Times New Roman" w:hAnsi="Times New Roman" w:cs="Times New Roman"/>
        </w:rPr>
        <w:t>, entire</w:t>
      </w:r>
    </w:p>
    <w:p w14:paraId="1436E163" w14:textId="77777777" w:rsidR="009E3B9F" w:rsidRDefault="009E3B9F" w:rsidP="0098008E">
      <w:pPr>
        <w:pStyle w:val="ListParagraph"/>
        <w:tabs>
          <w:tab w:val="left" w:pos="810"/>
        </w:tabs>
        <w:ind w:left="0"/>
        <w:jc w:val="both"/>
        <w:rPr>
          <w:rFonts w:ascii="Times New Roman" w:hAnsi="Times New Roman" w:cs="Times New Roman"/>
        </w:rPr>
      </w:pPr>
      <w:r>
        <w:rPr>
          <w:rFonts w:ascii="Times New Roman" w:hAnsi="Times New Roman" w:cs="Times New Roman"/>
        </w:rPr>
        <w:t xml:space="preserve">Hartshorne, </w:t>
      </w:r>
      <w:r>
        <w:rPr>
          <w:rFonts w:ascii="Times New Roman" w:hAnsi="Times New Roman" w:cs="Times New Roman"/>
          <w:u w:val="single"/>
        </w:rPr>
        <w:t>Creative Synthesis and Philosophic Method</w:t>
      </w:r>
      <w:r>
        <w:rPr>
          <w:rFonts w:ascii="Times New Roman" w:hAnsi="Times New Roman" w:cs="Times New Roman"/>
        </w:rPr>
        <w:t>, entire</w:t>
      </w:r>
    </w:p>
    <w:p w14:paraId="187156C7" w14:textId="77777777" w:rsidR="009E3B9F" w:rsidRDefault="009E3B9F" w:rsidP="0098008E">
      <w:pPr>
        <w:pStyle w:val="ListParagraph"/>
        <w:tabs>
          <w:tab w:val="left" w:pos="810"/>
        </w:tabs>
        <w:ind w:left="0"/>
        <w:jc w:val="both"/>
        <w:rPr>
          <w:rFonts w:ascii="Times New Roman" w:hAnsi="Times New Roman" w:cs="Times New Roman"/>
        </w:rPr>
      </w:pPr>
    </w:p>
    <w:p w14:paraId="4F1AD287" w14:textId="77777777" w:rsidR="009E3B9F" w:rsidRDefault="009E3B9F" w:rsidP="0098008E">
      <w:pPr>
        <w:pStyle w:val="ListParagraph"/>
        <w:tabs>
          <w:tab w:val="left" w:pos="810"/>
        </w:tabs>
        <w:ind w:left="0"/>
        <w:jc w:val="both"/>
        <w:rPr>
          <w:rFonts w:ascii="Times New Roman" w:hAnsi="Times New Roman" w:cs="Times New Roman"/>
        </w:rPr>
      </w:pPr>
      <w:r>
        <w:rPr>
          <w:rFonts w:ascii="Times New Roman" w:hAnsi="Times New Roman" w:cs="Times New Roman"/>
        </w:rPr>
        <w:t>II  Metaphysical Topics</w:t>
      </w:r>
    </w:p>
    <w:p w14:paraId="530B74C3" w14:textId="77777777" w:rsidR="009E3B9F" w:rsidRDefault="009E3B9F" w:rsidP="0098008E">
      <w:pPr>
        <w:pStyle w:val="ListParagraph"/>
        <w:tabs>
          <w:tab w:val="left" w:pos="810"/>
        </w:tabs>
        <w:ind w:left="0"/>
        <w:jc w:val="both"/>
        <w:rPr>
          <w:rFonts w:ascii="Times New Roman" w:hAnsi="Times New Roman" w:cs="Times New Roman"/>
        </w:rPr>
      </w:pPr>
    </w:p>
    <w:p w14:paraId="798B3002" w14:textId="6B551C00" w:rsidR="009E3B9F" w:rsidRDefault="00AE76F4" w:rsidP="0098008E">
      <w:pPr>
        <w:pStyle w:val="ListParagraph"/>
        <w:tabs>
          <w:tab w:val="left" w:pos="810"/>
        </w:tabs>
        <w:ind w:left="0"/>
        <w:jc w:val="both"/>
        <w:rPr>
          <w:rFonts w:ascii="Times New Roman" w:hAnsi="Times New Roman" w:cs="Times New Roman"/>
        </w:rPr>
      </w:pPr>
      <w:r>
        <w:rPr>
          <w:rFonts w:ascii="Times New Roman" w:hAnsi="Times New Roman" w:cs="Times New Roman"/>
        </w:rPr>
        <w:t>Nature &amp; possibility of metaphysics</w:t>
      </w:r>
    </w:p>
    <w:p w14:paraId="22AE80F3" w14:textId="06AA6D23" w:rsidR="00AE76F4" w:rsidRDefault="00AE76F4" w:rsidP="0098008E">
      <w:pPr>
        <w:pStyle w:val="ListParagraph"/>
        <w:tabs>
          <w:tab w:val="left" w:pos="810"/>
        </w:tabs>
        <w:ind w:left="0"/>
        <w:jc w:val="both"/>
        <w:rPr>
          <w:rFonts w:ascii="Times New Roman" w:hAnsi="Times New Roman" w:cs="Times New Roman"/>
        </w:rPr>
      </w:pPr>
      <w:r>
        <w:rPr>
          <w:rFonts w:ascii="Times New Roman" w:hAnsi="Times New Roman" w:cs="Times New Roman"/>
        </w:rPr>
        <w:t>Faith &amp; reason</w:t>
      </w:r>
    </w:p>
    <w:p w14:paraId="4BE0B5C7" w14:textId="7A945691" w:rsidR="00AE76F4" w:rsidRDefault="00AE76F4" w:rsidP="0098008E">
      <w:pPr>
        <w:pStyle w:val="ListParagraph"/>
        <w:tabs>
          <w:tab w:val="left" w:pos="810"/>
        </w:tabs>
        <w:ind w:left="0"/>
        <w:jc w:val="both"/>
        <w:rPr>
          <w:rFonts w:ascii="Times New Roman" w:hAnsi="Times New Roman" w:cs="Times New Roman"/>
        </w:rPr>
      </w:pPr>
      <w:r>
        <w:rPr>
          <w:rFonts w:ascii="Times New Roman" w:hAnsi="Times New Roman" w:cs="Times New Roman"/>
        </w:rPr>
        <w:t>Freedom &amp; evil</w:t>
      </w:r>
    </w:p>
    <w:p w14:paraId="53298306" w14:textId="08A01576" w:rsidR="00AE76F4" w:rsidRDefault="00AE76F4" w:rsidP="0098008E">
      <w:pPr>
        <w:pStyle w:val="ListParagraph"/>
        <w:tabs>
          <w:tab w:val="left" w:pos="810"/>
        </w:tabs>
        <w:ind w:left="0"/>
        <w:jc w:val="both"/>
        <w:rPr>
          <w:rFonts w:ascii="Times New Roman" w:hAnsi="Times New Roman" w:cs="Times New Roman"/>
        </w:rPr>
      </w:pPr>
      <w:r>
        <w:rPr>
          <w:rFonts w:ascii="Times New Roman" w:hAnsi="Times New Roman" w:cs="Times New Roman"/>
        </w:rPr>
        <w:t>Theistic &amp; antitheistic arguments</w:t>
      </w:r>
    </w:p>
    <w:p w14:paraId="27C9ED44" w14:textId="15CD5092" w:rsidR="00AE76F4" w:rsidRDefault="00AE76F4" w:rsidP="0098008E">
      <w:pPr>
        <w:pStyle w:val="ListParagraph"/>
        <w:tabs>
          <w:tab w:val="left" w:pos="810"/>
        </w:tabs>
        <w:ind w:left="0"/>
        <w:jc w:val="both"/>
        <w:rPr>
          <w:rFonts w:ascii="Times New Roman" w:hAnsi="Times New Roman" w:cs="Times New Roman"/>
        </w:rPr>
      </w:pPr>
      <w:r>
        <w:rPr>
          <w:rFonts w:ascii="Times New Roman" w:hAnsi="Times New Roman" w:cs="Times New Roman"/>
        </w:rPr>
        <w:t>Experience &amp; language</w:t>
      </w:r>
    </w:p>
    <w:p w14:paraId="0063F57C" w14:textId="7A20252C" w:rsidR="00AE76F4" w:rsidRDefault="00AE76F4" w:rsidP="0098008E">
      <w:pPr>
        <w:pStyle w:val="ListParagraph"/>
        <w:tabs>
          <w:tab w:val="left" w:pos="810"/>
        </w:tabs>
        <w:ind w:left="0"/>
        <w:jc w:val="both"/>
        <w:rPr>
          <w:rFonts w:ascii="Times New Roman" w:hAnsi="Times New Roman" w:cs="Times New Roman"/>
        </w:rPr>
      </w:pPr>
      <w:r>
        <w:rPr>
          <w:rFonts w:ascii="Times New Roman" w:hAnsi="Times New Roman" w:cs="Times New Roman"/>
        </w:rPr>
        <w:t>Substances, individuals, parts, wholes</w:t>
      </w:r>
    </w:p>
    <w:p w14:paraId="00989F33" w14:textId="118F2FE1" w:rsidR="00AE76F4" w:rsidRDefault="00AE76F4" w:rsidP="0098008E">
      <w:pPr>
        <w:pStyle w:val="ListParagraph"/>
        <w:tabs>
          <w:tab w:val="left" w:pos="810"/>
        </w:tabs>
        <w:ind w:left="0"/>
        <w:jc w:val="both"/>
        <w:rPr>
          <w:rFonts w:ascii="Times New Roman" w:hAnsi="Times New Roman" w:cs="Times New Roman"/>
        </w:rPr>
      </w:pPr>
      <w:r>
        <w:rPr>
          <w:rFonts w:ascii="Times New Roman" w:hAnsi="Times New Roman" w:cs="Times New Roman"/>
        </w:rPr>
        <w:t>Language, meaning, reference</w:t>
      </w:r>
    </w:p>
    <w:p w14:paraId="3E3EFD7B" w14:textId="3D2C7632" w:rsidR="00AE76F4" w:rsidRDefault="00AE76F4" w:rsidP="0098008E">
      <w:pPr>
        <w:pStyle w:val="ListParagraph"/>
        <w:tabs>
          <w:tab w:val="left" w:pos="810"/>
        </w:tabs>
        <w:ind w:left="0"/>
        <w:jc w:val="both"/>
        <w:rPr>
          <w:rFonts w:ascii="Times New Roman" w:hAnsi="Times New Roman" w:cs="Times New Roman"/>
        </w:rPr>
      </w:pPr>
      <w:r>
        <w:rPr>
          <w:rFonts w:ascii="Times New Roman" w:hAnsi="Times New Roman" w:cs="Times New Roman"/>
        </w:rPr>
        <w:t>Rationality &amp; relativism</w:t>
      </w:r>
    </w:p>
    <w:p w14:paraId="4A4DE4EF" w14:textId="77777777" w:rsidR="00785755" w:rsidRDefault="00785755" w:rsidP="0098008E">
      <w:pPr>
        <w:pStyle w:val="ListParagraph"/>
        <w:tabs>
          <w:tab w:val="left" w:pos="810"/>
        </w:tabs>
        <w:ind w:left="0"/>
        <w:jc w:val="both"/>
        <w:rPr>
          <w:rFonts w:ascii="Times New Roman" w:hAnsi="Times New Roman" w:cs="Times New Roman"/>
        </w:rPr>
      </w:pPr>
    </w:p>
    <w:p w14:paraId="2A7AA6B2" w14:textId="77777777" w:rsidR="00785755" w:rsidRDefault="00785755" w:rsidP="00785755">
      <w:pPr>
        <w:jc w:val="center"/>
        <w:rPr>
          <w:rFonts w:ascii="Times New Roman" w:hAnsi="Times New Roman" w:cs="Times New Roman"/>
          <w:b/>
        </w:rPr>
      </w:pPr>
      <w:r>
        <w:rPr>
          <w:rFonts w:ascii="Times New Roman" w:hAnsi="Times New Roman" w:cs="Times New Roman"/>
          <w:b/>
        </w:rPr>
        <w:t>Questions for the Metaphysics Examination</w:t>
      </w:r>
    </w:p>
    <w:p w14:paraId="3E59D747" w14:textId="77777777" w:rsidR="00785755" w:rsidRDefault="00785755" w:rsidP="00785755">
      <w:pPr>
        <w:jc w:val="center"/>
        <w:rPr>
          <w:rFonts w:ascii="Times New Roman" w:hAnsi="Times New Roman" w:cs="Times New Roman"/>
          <w:b/>
        </w:rPr>
      </w:pPr>
    </w:p>
    <w:p w14:paraId="17A485C1" w14:textId="77777777" w:rsidR="00785755" w:rsidRDefault="00785755" w:rsidP="00785755">
      <w:pPr>
        <w:rPr>
          <w:rFonts w:ascii="Times New Roman" w:hAnsi="Times New Roman" w:cs="Times New Roman"/>
        </w:rPr>
      </w:pPr>
      <w:r>
        <w:rPr>
          <w:rFonts w:ascii="Times New Roman" w:hAnsi="Times New Roman" w:cs="Times New Roman"/>
        </w:rPr>
        <w:t xml:space="preserve">These questions relate to the standard (classical) part of the bibliography for this examination.  We’ll present each person who takes the examination with six of the questions below and expect answers to two of them.  Each raises a question about a particular metaphysical topic, and each answer should be constructive in that it should offer what the writer takes to be the right response to the question, or at least what the writer takes to be the best available.  But each should also be exegetical in that it should </w:t>
      </w:r>
      <w:r>
        <w:rPr>
          <w:rFonts w:ascii="Times New Roman" w:hAnsi="Times New Roman" w:cs="Times New Roman"/>
        </w:rPr>
        <w:lastRenderedPageBreak/>
        <w:t>make its claim by means of an engagement with the thought expressed in one or two (probably not more than two) of the works on the standard (classical) bibliography.  The same work(s) should not be engaged in both answers.</w:t>
      </w:r>
    </w:p>
    <w:p w14:paraId="1DABF11E" w14:textId="77777777" w:rsidR="00785755" w:rsidRDefault="00785755" w:rsidP="00785755">
      <w:pPr>
        <w:rPr>
          <w:rFonts w:ascii="Times New Roman" w:hAnsi="Times New Roman" w:cs="Times New Roman"/>
        </w:rPr>
      </w:pPr>
    </w:p>
    <w:p w14:paraId="684DC19F" w14:textId="77777777" w:rsidR="00785755" w:rsidRPr="0098008E" w:rsidRDefault="00785755" w:rsidP="00785755">
      <w:pPr>
        <w:pStyle w:val="ListParagraph"/>
        <w:numPr>
          <w:ilvl w:val="0"/>
          <w:numId w:val="1"/>
        </w:numPr>
        <w:rPr>
          <w:rFonts w:ascii="Times New Roman" w:hAnsi="Times New Roman" w:cs="Times New Roman"/>
        </w:rPr>
      </w:pPr>
      <w:r w:rsidRPr="0098008E">
        <w:rPr>
          <w:rFonts w:ascii="Times New Roman" w:hAnsi="Times New Roman" w:cs="Times New Roman"/>
        </w:rPr>
        <w:t>What is the nature of metaphysics?</w:t>
      </w:r>
    </w:p>
    <w:p w14:paraId="0A09D3AC" w14:textId="77777777" w:rsidR="00785755" w:rsidRDefault="00785755" w:rsidP="00785755">
      <w:pPr>
        <w:pStyle w:val="ListParagraph"/>
        <w:numPr>
          <w:ilvl w:val="0"/>
          <w:numId w:val="1"/>
        </w:numPr>
        <w:rPr>
          <w:rFonts w:ascii="Times New Roman" w:hAnsi="Times New Roman" w:cs="Times New Roman"/>
        </w:rPr>
      </w:pPr>
      <w:r>
        <w:rPr>
          <w:rFonts w:ascii="Times New Roman" w:hAnsi="Times New Roman" w:cs="Times New Roman"/>
        </w:rPr>
        <w:t>Are humans capable of knowing that any transcendental argument is valid?</w:t>
      </w:r>
    </w:p>
    <w:p w14:paraId="360A17F8" w14:textId="77777777" w:rsidR="00785755" w:rsidRDefault="00785755" w:rsidP="00785755">
      <w:pPr>
        <w:pStyle w:val="ListParagraph"/>
        <w:numPr>
          <w:ilvl w:val="0"/>
          <w:numId w:val="1"/>
        </w:numPr>
        <w:rPr>
          <w:rFonts w:ascii="Times New Roman" w:hAnsi="Times New Roman" w:cs="Times New Roman"/>
        </w:rPr>
      </w:pPr>
      <w:r>
        <w:rPr>
          <w:rFonts w:ascii="Times New Roman" w:hAnsi="Times New Roman" w:cs="Times New Roman"/>
        </w:rPr>
        <w:t>What kind of knowledge, if any, can be derived from the senses?</w:t>
      </w:r>
    </w:p>
    <w:p w14:paraId="3C465E8F" w14:textId="77777777" w:rsidR="00785755" w:rsidRDefault="00785755" w:rsidP="00785755">
      <w:pPr>
        <w:pStyle w:val="ListParagraph"/>
        <w:numPr>
          <w:ilvl w:val="0"/>
          <w:numId w:val="1"/>
        </w:numPr>
        <w:rPr>
          <w:rFonts w:ascii="Times New Roman" w:hAnsi="Times New Roman" w:cs="Times New Roman"/>
        </w:rPr>
      </w:pPr>
      <w:r>
        <w:rPr>
          <w:rFonts w:ascii="Times New Roman" w:hAnsi="Times New Roman" w:cs="Times New Roman"/>
        </w:rPr>
        <w:t>Is God simple?</w:t>
      </w:r>
    </w:p>
    <w:p w14:paraId="72A66924" w14:textId="77777777" w:rsidR="00785755" w:rsidRDefault="00785755" w:rsidP="00785755">
      <w:pPr>
        <w:pStyle w:val="ListParagraph"/>
        <w:numPr>
          <w:ilvl w:val="0"/>
          <w:numId w:val="1"/>
        </w:numPr>
        <w:rPr>
          <w:rFonts w:ascii="Times New Roman" w:hAnsi="Times New Roman" w:cs="Times New Roman"/>
        </w:rPr>
      </w:pPr>
      <w:r>
        <w:rPr>
          <w:rFonts w:ascii="Times New Roman" w:hAnsi="Times New Roman" w:cs="Times New Roman"/>
        </w:rPr>
        <w:t>Are there any successful arguments whose conclusion is that God exists?  If there are, do any of them have among their premises a statement about the nature of things in the world?</w:t>
      </w:r>
    </w:p>
    <w:p w14:paraId="751C7812" w14:textId="77777777" w:rsidR="00785755" w:rsidRDefault="00785755" w:rsidP="00785755">
      <w:pPr>
        <w:pStyle w:val="ListParagraph"/>
        <w:numPr>
          <w:ilvl w:val="0"/>
          <w:numId w:val="1"/>
        </w:numPr>
        <w:rPr>
          <w:rFonts w:ascii="Times New Roman" w:hAnsi="Times New Roman" w:cs="Times New Roman"/>
        </w:rPr>
      </w:pPr>
      <w:r>
        <w:rPr>
          <w:rFonts w:ascii="Times New Roman" w:hAnsi="Times New Roman" w:cs="Times New Roman"/>
        </w:rPr>
        <w:t>Are there synthetic a priori propositions?</w:t>
      </w:r>
    </w:p>
    <w:p w14:paraId="60373D41" w14:textId="77777777" w:rsidR="00785755" w:rsidRDefault="00785755" w:rsidP="00785755">
      <w:pPr>
        <w:pStyle w:val="ListParagraph"/>
        <w:numPr>
          <w:ilvl w:val="0"/>
          <w:numId w:val="1"/>
        </w:numPr>
        <w:rPr>
          <w:rFonts w:ascii="Times New Roman" w:hAnsi="Times New Roman" w:cs="Times New Roman"/>
        </w:rPr>
      </w:pPr>
      <w:r>
        <w:rPr>
          <w:rFonts w:ascii="Times New Roman" w:hAnsi="Times New Roman" w:cs="Times New Roman"/>
        </w:rPr>
        <w:t>What is it for a sentence to have meaning?</w:t>
      </w:r>
    </w:p>
    <w:p w14:paraId="4235C40D" w14:textId="77777777" w:rsidR="00785755" w:rsidRDefault="00785755" w:rsidP="00785755">
      <w:pPr>
        <w:pStyle w:val="ListParagraph"/>
        <w:numPr>
          <w:ilvl w:val="0"/>
          <w:numId w:val="1"/>
        </w:numPr>
        <w:rPr>
          <w:rFonts w:ascii="Times New Roman" w:hAnsi="Times New Roman" w:cs="Times New Roman"/>
        </w:rPr>
      </w:pPr>
      <w:r>
        <w:rPr>
          <w:rFonts w:ascii="Times New Roman" w:hAnsi="Times New Roman" w:cs="Times New Roman"/>
        </w:rPr>
        <w:t>In what respects, if any, is the problem of good and evil metaphysical?</w:t>
      </w:r>
    </w:p>
    <w:p w14:paraId="23AEED9B" w14:textId="77777777" w:rsidR="00785755" w:rsidRDefault="00785755" w:rsidP="00785755">
      <w:pPr>
        <w:pStyle w:val="ListParagraph"/>
        <w:numPr>
          <w:ilvl w:val="0"/>
          <w:numId w:val="1"/>
        </w:numPr>
        <w:rPr>
          <w:rFonts w:ascii="Times New Roman" w:hAnsi="Times New Roman" w:cs="Times New Roman"/>
        </w:rPr>
      </w:pPr>
      <w:r>
        <w:rPr>
          <w:rFonts w:ascii="Times New Roman" w:hAnsi="Times New Roman" w:cs="Times New Roman"/>
        </w:rPr>
        <w:t>Assuming that we can speak of God’s essence, in what respects does this speaking differ from speaking of the essence or existence of other beings?</w:t>
      </w:r>
    </w:p>
    <w:p w14:paraId="08DE26B5" w14:textId="77777777" w:rsidR="00785755" w:rsidRDefault="00785755" w:rsidP="00785755">
      <w:pPr>
        <w:pStyle w:val="ListParagraph"/>
        <w:numPr>
          <w:ilvl w:val="0"/>
          <w:numId w:val="1"/>
        </w:numPr>
        <w:rPr>
          <w:rFonts w:ascii="Times New Roman" w:hAnsi="Times New Roman" w:cs="Times New Roman"/>
        </w:rPr>
      </w:pPr>
      <w:r>
        <w:rPr>
          <w:rFonts w:ascii="Times New Roman" w:hAnsi="Times New Roman" w:cs="Times New Roman"/>
        </w:rPr>
        <w:t>Is there a fundamental statement, distinction, or concept in metaphysics?  If there is, what is it?  If there isn’t, why not?</w:t>
      </w:r>
    </w:p>
    <w:p w14:paraId="4D7FA799" w14:textId="77777777" w:rsidR="00785755" w:rsidRDefault="00785755" w:rsidP="00785755">
      <w:pPr>
        <w:pStyle w:val="ListParagraph"/>
        <w:numPr>
          <w:ilvl w:val="0"/>
          <w:numId w:val="1"/>
        </w:numPr>
        <w:rPr>
          <w:rFonts w:ascii="Times New Roman" w:hAnsi="Times New Roman" w:cs="Times New Roman"/>
        </w:rPr>
      </w:pPr>
      <w:r>
        <w:rPr>
          <w:rFonts w:ascii="Times New Roman" w:hAnsi="Times New Roman" w:cs="Times New Roman"/>
        </w:rPr>
        <w:t>What is it for a sentence to be valid?</w:t>
      </w:r>
    </w:p>
    <w:p w14:paraId="354D7B1D" w14:textId="77777777" w:rsidR="00785755" w:rsidRDefault="00785755" w:rsidP="00785755">
      <w:pPr>
        <w:pStyle w:val="ListParagraph"/>
        <w:rPr>
          <w:rFonts w:ascii="Times New Roman" w:hAnsi="Times New Roman" w:cs="Times New Roman"/>
        </w:rPr>
      </w:pPr>
    </w:p>
    <w:p w14:paraId="7878DBE7" w14:textId="77777777" w:rsidR="00785755" w:rsidRDefault="00785755" w:rsidP="00785755">
      <w:pPr>
        <w:pStyle w:val="ListParagraph"/>
        <w:rPr>
          <w:rFonts w:ascii="Times New Roman" w:hAnsi="Times New Roman" w:cs="Times New Roman"/>
        </w:rPr>
      </w:pPr>
    </w:p>
    <w:p w14:paraId="4F991AFD" w14:textId="77777777" w:rsidR="00785755" w:rsidRDefault="00785755" w:rsidP="00785755">
      <w:pPr>
        <w:pStyle w:val="ListParagraph"/>
        <w:rPr>
          <w:rFonts w:ascii="Times New Roman" w:hAnsi="Times New Roman" w:cs="Times New Roman"/>
        </w:rPr>
      </w:pPr>
    </w:p>
    <w:p w14:paraId="3FAD2F4E" w14:textId="77777777" w:rsidR="00785755" w:rsidRDefault="00785755" w:rsidP="00785755">
      <w:pPr>
        <w:pStyle w:val="ListParagraph"/>
        <w:rPr>
          <w:rFonts w:ascii="Times New Roman" w:hAnsi="Times New Roman" w:cs="Times New Roman"/>
        </w:rPr>
      </w:pPr>
    </w:p>
    <w:p w14:paraId="295484E2" w14:textId="77777777" w:rsidR="00785755" w:rsidRPr="009E3B9F" w:rsidRDefault="00785755" w:rsidP="0098008E">
      <w:pPr>
        <w:pStyle w:val="ListParagraph"/>
        <w:tabs>
          <w:tab w:val="left" w:pos="810"/>
        </w:tabs>
        <w:ind w:left="0"/>
        <w:jc w:val="both"/>
        <w:rPr>
          <w:rFonts w:ascii="Times New Roman" w:hAnsi="Times New Roman" w:cs="Times New Roman"/>
        </w:rPr>
      </w:pPr>
    </w:p>
    <w:sectPr w:rsidR="00785755" w:rsidRPr="009E3B9F" w:rsidSect="007726AF">
      <w:pgSz w:w="12240" w:h="15840"/>
      <w:pgMar w:top="1267"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F0D3669"/>
    <w:multiLevelType w:val="hybridMultilevel"/>
    <w:tmpl w:val="C282B1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embedSystemFonts/>
  <w:hideSpellingErrors/>
  <w:hideGrammaticalErrors/>
  <w:defaultTabStop w:val="720"/>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008E"/>
    <w:rsid w:val="002A685C"/>
    <w:rsid w:val="0066379F"/>
    <w:rsid w:val="007726AF"/>
    <w:rsid w:val="00785755"/>
    <w:rsid w:val="00946B16"/>
    <w:rsid w:val="0098008E"/>
    <w:rsid w:val="009E3B9F"/>
    <w:rsid w:val="00AE76F4"/>
    <w:rsid w:val="00C2582B"/>
    <w:rsid w:val="00D63751"/>
    <w:rsid w:val="00DD331D"/>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6D8214B"/>
  <w15:docId w15:val="{7091DAF7-FF23-414D-BDDE-959B2B092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00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454</Words>
  <Characters>2589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Carleton College</Company>
  <LinksUpToDate>false</LinksUpToDate>
  <CharactersWithSpaces>3037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Campbell Gustafson</dc:creator>
  <cp:keywords/>
  <dc:description/>
  <cp:lastModifiedBy>Bill Geraci</cp:lastModifiedBy>
  <cp:revision>2</cp:revision>
  <dcterms:created xsi:type="dcterms:W3CDTF">2019-11-26T22:45:00Z</dcterms:created>
  <dcterms:modified xsi:type="dcterms:W3CDTF">2019-11-26T22:45:00Z</dcterms:modified>
</cp:coreProperties>
</file>